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Mittagessenversorgung an vier Schulstandorten im Landkreis Gotha im Rahmen einer Dienstleistungskonzession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LRAGTH-2026-05-20/0047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Versorgung der Schülerinnen und Schüler mit Mittagessen an den nachfolgend genannten Schulen:
- Staatliches Förderzentrum "Lucas-Cranach-Schule",
- Staatliche Grundschule Hörseltal Mechterstädt,
- Staatliche Regelschule "Bertha von Suttner" Mechterstädt,
- Staatliche Regelschule Michaelisschule Ohrdruf
- Staatliche Regelschule "Helene Lange" Friedrichroda.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